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Рекомендации педагога — </w:t>
      </w:r>
      <w:r>
        <w:rPr>
          <w:b/>
          <w:bCs/>
          <w:color w:val="181818"/>
          <w:sz w:val="27"/>
          <w:szCs w:val="27"/>
        </w:rPr>
        <w:t>психолога</w:t>
      </w:r>
      <w:r>
        <w:rPr>
          <w:b/>
          <w:bCs/>
          <w:color w:val="181818"/>
          <w:sz w:val="20"/>
          <w:szCs w:val="20"/>
        </w:rPr>
        <w:t> </w:t>
      </w:r>
      <w:r w:rsidRPr="005B084C">
        <w:rPr>
          <w:b/>
          <w:bCs/>
          <w:color w:val="181818"/>
          <w:sz w:val="27"/>
          <w:szCs w:val="27"/>
        </w:rPr>
        <w:t>для</w:t>
      </w:r>
      <w:r>
        <w:rPr>
          <w:b/>
          <w:bCs/>
          <w:color w:val="181818"/>
          <w:sz w:val="27"/>
          <w:szCs w:val="27"/>
        </w:rPr>
        <w:t xml:space="preserve"> педагогов,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b/>
          <w:bCs/>
          <w:color w:val="181818"/>
          <w:sz w:val="27"/>
          <w:szCs w:val="27"/>
        </w:rPr>
        <w:t>работающих с детьми ОВЗ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3657600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5B084C" w:rsidRP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color w:val="5B9BD5" w:themeColor="accent5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 </w:t>
      </w:r>
      <w:bookmarkStart w:id="0" w:name="_GoBack"/>
      <w:r w:rsidRPr="005B084C">
        <w:rPr>
          <w:b/>
          <w:bCs/>
          <w:i/>
          <w:iCs/>
          <w:color w:val="5B9BD5" w:themeColor="accent5"/>
          <w:sz w:val="27"/>
          <w:szCs w:val="27"/>
        </w:rPr>
        <w:t>Рекомендации учителям по обучению детей с ОВЗ</w:t>
      </w:r>
    </w:p>
    <w:bookmarkEnd w:id="0"/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Для </w:t>
      </w:r>
      <w:r>
        <w:rPr>
          <w:color w:val="181818"/>
          <w:sz w:val="27"/>
          <w:szCs w:val="27"/>
        </w:rPr>
        <w:t>учащихся с ограниченными возможностями здоровья необходимы изменения способов подачи информации или модификации учебного плана с целью более успешного освоения общеобразовательной программы. Необходимо предоставление особых условий: изменения сроков сдачи, формы выполнения задания, его организации, способов представления результатов.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Необходимые изменения способов подачи информации и модификации должны быть включены в индивидуальный образовательный план учащегося. Эти изменения следует применять так, чтобы они отражали индивидуальные нужды учащихся с особыми потребностями, причем очень важно также узнавать мнение самих учащихся о том, в чем именно они нуждаются.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Рекомендации по поводу коррективов в учебниках и образовательных программах, возможных изменений на уроке в классе и заданиях и возможных поведенческих ожиданиях, которые нужно принять во внимание при обучении детей с особыми образовательными потребностями.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   </w:t>
      </w:r>
      <w:r>
        <w:rPr>
          <w:b/>
          <w:bCs/>
          <w:i/>
          <w:iCs/>
          <w:color w:val="181818"/>
          <w:sz w:val="27"/>
          <w:szCs w:val="27"/>
        </w:rPr>
        <w:t>В процессе обучения учителю следует: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использовать четкие указания;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поэтапно разъяснять задания;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учить последовательно выполнять задания;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повторять инструкции к выполнению задания;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демонстрировать уже выполненное задание (например, решенная математическая задача).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   </w:t>
      </w:r>
      <w:r>
        <w:rPr>
          <w:b/>
          <w:bCs/>
          <w:i/>
          <w:iCs/>
          <w:color w:val="181818"/>
          <w:sz w:val="27"/>
          <w:szCs w:val="27"/>
        </w:rPr>
        <w:t>В учебном процессе использовать различные виды деятельности: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- чередовать занятий и физкультурные паузы;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предоставлять дополнительное время для завершения задания;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предоставлять дополнительное время для сдачи домашнего задания;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использовать листы с упражнениями, которые требуют минимального заполнения;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использовать упражнения с пропущенными словами/предложениями.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обеспечивать школьника копией конспекта.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Способы</w:t>
      </w:r>
      <w:r>
        <w:rPr>
          <w:b/>
          <w:bCs/>
          <w:color w:val="181818"/>
          <w:sz w:val="27"/>
          <w:szCs w:val="27"/>
        </w:rPr>
        <w:t> </w:t>
      </w:r>
      <w:r>
        <w:rPr>
          <w:b/>
          <w:bCs/>
          <w:i/>
          <w:iCs/>
          <w:color w:val="181818"/>
          <w:sz w:val="27"/>
          <w:szCs w:val="27"/>
        </w:rPr>
        <w:t>оценки достижений и знаний учащихся: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использовать индивидуальную шкалу оценок в соответствии с успехами и затраченными усилиями;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ежедневная оценка с целью выведения четвертной отметки;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оценка работы на уроке учащегося, который плохо справляется с тестовыми заданиями.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акцентировать внимание на хороших оценках;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разрешать переделать задание, с которым ученик не справился;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проводить оценку переделанных работ;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использовать систему оценок достижений учащихся.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В организации учебного процесса необходимо: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использовать вербальные поощрения;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свести к минимуму наказания за невыполнение правил; ориентироваться более на позитивное, чем негативное;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составлять планы, позитивно ориентированные и учитывающие навыки и умения школьника;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предоставлять учащимся права покинуть рабочее место и уединиться, когда этого требуют обстоятельства;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разработать кодовую систему общения (слова, жесты), которая даст учащемуся понять, что его поведение является недопустимым на данный момент;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игнорировать незначительные поведенческие нарушения;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 разработать меры вмешательства в случае недопустимого поведения, которое является непреднамеренным;</w:t>
      </w:r>
    </w:p>
    <w:p w:rsidR="005B084C" w:rsidRDefault="005B084C" w:rsidP="005B084C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 осваивать знания об изменениях в поведении, которые предупреждают о необходимости применения медикаментозных средств или указывают на переутомление учащегося с ограниченными возможностями здоровья.</w:t>
      </w:r>
    </w:p>
    <w:p w:rsidR="00847A4E" w:rsidRPr="005B084C" w:rsidRDefault="00847A4E" w:rsidP="005B084C"/>
    <w:sectPr w:rsidR="00847A4E" w:rsidRPr="005B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4C"/>
    <w:rsid w:val="005B084C"/>
    <w:rsid w:val="0084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1F9D"/>
  <w15:chartTrackingRefBased/>
  <w15:docId w15:val="{46621C27-C2ED-4874-810A-3EE27742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2022-01-18T06:54:00Z</dcterms:created>
  <dcterms:modified xsi:type="dcterms:W3CDTF">2022-01-18T06:56:00Z</dcterms:modified>
</cp:coreProperties>
</file>